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D6A29" w14:textId="69779256" w:rsidR="00F8285A" w:rsidRDefault="001B7628" w:rsidP="00685282">
      <w:pPr>
        <w:spacing w:line="240" w:lineRule="auto"/>
        <w:jc w:val="right"/>
        <w:rPr>
          <w:lang w:val="en-US"/>
        </w:rPr>
      </w:pPr>
      <w:r>
        <w:rPr>
          <w:lang w:val="en-US"/>
        </w:rPr>
        <w:t>Oskar Appelberg</w:t>
      </w:r>
    </w:p>
    <w:p w14:paraId="2B35E14F" w14:textId="4E3469C0" w:rsidR="001B7628" w:rsidRDefault="001B7628" w:rsidP="00685282">
      <w:pPr>
        <w:spacing w:line="240" w:lineRule="auto"/>
        <w:jc w:val="right"/>
        <w:rPr>
          <w:lang w:val="en-US"/>
        </w:rPr>
      </w:pPr>
      <w:r>
        <w:rPr>
          <w:lang w:val="en-US"/>
        </w:rPr>
        <w:t>Tallinna Lastehaigla ja Põhja-Eesti Regionaalhaigla</w:t>
      </w:r>
    </w:p>
    <w:bookmarkStart w:id="0" w:name="_GoBack"/>
    <w:bookmarkEnd w:id="0"/>
    <w:p w14:paraId="3D25C958" w14:textId="56141F83" w:rsidR="001B7628" w:rsidRDefault="003A3AA0" w:rsidP="00685282">
      <w:pPr>
        <w:spacing w:line="240" w:lineRule="auto"/>
        <w:jc w:val="right"/>
        <w:rPr>
          <w:lang w:val="en-US"/>
        </w:rPr>
      </w:pPr>
      <w:r>
        <w:fldChar w:fldCharType="begin"/>
      </w:r>
      <w:r>
        <w:instrText xml:space="preserve"> HYPERLINK "mailto:oskar.appelberg@gmail.com" </w:instrText>
      </w:r>
      <w:r>
        <w:fldChar w:fldCharType="separate"/>
      </w:r>
      <w:r w:rsidR="001B7628" w:rsidRPr="007A7D6A">
        <w:rPr>
          <w:rStyle w:val="Hyperlink"/>
          <w:lang w:val="en-US"/>
        </w:rPr>
        <w:t>oskar.appelberg@gmail.com</w:t>
      </w:r>
      <w:r>
        <w:rPr>
          <w:rStyle w:val="Hyperlink"/>
          <w:lang w:val="en-US"/>
        </w:rPr>
        <w:fldChar w:fldCharType="end"/>
      </w:r>
    </w:p>
    <w:p w14:paraId="1B2A81DB" w14:textId="48C46C73" w:rsidR="001B7628" w:rsidRDefault="001B7628" w:rsidP="001B7628">
      <w:pPr>
        <w:spacing w:line="276" w:lineRule="auto"/>
        <w:jc w:val="right"/>
        <w:rPr>
          <w:lang w:val="en-US"/>
        </w:rPr>
      </w:pPr>
    </w:p>
    <w:p w14:paraId="328152F7" w14:textId="4DE4DEE9" w:rsidR="001B7628" w:rsidRDefault="001B7628" w:rsidP="001B7628">
      <w:pPr>
        <w:spacing w:line="276" w:lineRule="auto"/>
        <w:rPr>
          <w:lang w:val="en-US"/>
        </w:rPr>
      </w:pPr>
      <w:r>
        <w:rPr>
          <w:lang w:val="en-US"/>
        </w:rPr>
        <w:t>Eesti Anestesioloogide Seltsi juhatusele</w:t>
      </w:r>
    </w:p>
    <w:p w14:paraId="60487772" w14:textId="571B3258" w:rsidR="001B7628" w:rsidRDefault="001B7628" w:rsidP="001B7628">
      <w:pPr>
        <w:spacing w:line="276" w:lineRule="auto"/>
        <w:rPr>
          <w:lang w:val="en-US"/>
        </w:rPr>
      </w:pPr>
    </w:p>
    <w:p w14:paraId="49674351" w14:textId="54916E76" w:rsidR="001B7628" w:rsidRDefault="001B7628" w:rsidP="001B7628">
      <w:pPr>
        <w:spacing w:line="276" w:lineRule="auto"/>
        <w:rPr>
          <w:lang w:val="en-US"/>
        </w:rPr>
      </w:pPr>
      <w:r>
        <w:rPr>
          <w:lang w:val="en-US"/>
        </w:rPr>
        <w:t>KOOLITUSARUANNE</w:t>
      </w:r>
    </w:p>
    <w:p w14:paraId="6A477C4E" w14:textId="5378BB90" w:rsidR="001B7628" w:rsidRDefault="001B7628" w:rsidP="001B7628">
      <w:pPr>
        <w:spacing w:line="276" w:lineRule="auto"/>
        <w:rPr>
          <w:lang w:val="en-US"/>
        </w:rPr>
      </w:pPr>
    </w:p>
    <w:p w14:paraId="59C06D7C" w14:textId="5845E017" w:rsidR="001B7628" w:rsidRDefault="001B7628" w:rsidP="001B7628">
      <w:pPr>
        <w:spacing w:line="276" w:lineRule="auto"/>
        <w:rPr>
          <w:lang w:val="en-US"/>
        </w:rPr>
      </w:pPr>
      <w:r>
        <w:rPr>
          <w:lang w:val="en-US"/>
        </w:rPr>
        <w:t>Osalesin 07.10.22</w:t>
      </w:r>
      <w:r w:rsidR="0006479D">
        <w:rPr>
          <w:lang w:val="en-US"/>
        </w:rPr>
        <w:t xml:space="preserve"> – </w:t>
      </w:r>
      <w:r>
        <w:rPr>
          <w:lang w:val="en-US"/>
        </w:rPr>
        <w:t>10.10.22 Barcelonas toimunud Euroopa Pediaatria Seltside Akadeemia 9ndal kongressil (</w:t>
      </w:r>
      <w:r w:rsidRPr="001B7628">
        <w:rPr>
          <w:i/>
          <w:iCs/>
          <w:lang w:val="en-US"/>
        </w:rPr>
        <w:t>The 9</w:t>
      </w:r>
      <w:r w:rsidRPr="001B7628">
        <w:rPr>
          <w:i/>
          <w:iCs/>
          <w:vertAlign w:val="superscript"/>
          <w:lang w:val="en-US"/>
        </w:rPr>
        <w:t>th</w:t>
      </w:r>
      <w:r w:rsidRPr="001B7628">
        <w:rPr>
          <w:i/>
          <w:iCs/>
          <w:lang w:val="en-US"/>
        </w:rPr>
        <w:t xml:space="preserve"> Congress of the European Academy of Paediatric Societies</w:t>
      </w:r>
      <w:r>
        <w:rPr>
          <w:lang w:val="en-US"/>
        </w:rPr>
        <w:t xml:space="preserve">). </w:t>
      </w:r>
    </w:p>
    <w:p w14:paraId="59B94F76" w14:textId="5DCE67E3" w:rsidR="001B7628" w:rsidRDefault="001B7628" w:rsidP="001B7628">
      <w:pPr>
        <w:spacing w:line="276" w:lineRule="auto"/>
        <w:rPr>
          <w:lang w:val="en-US"/>
        </w:rPr>
      </w:pPr>
      <w:r>
        <w:rPr>
          <w:lang w:val="en-US"/>
        </w:rPr>
        <w:t xml:space="preserve">Kongress oli suur ja hõlmas paljude erialaseltside loengusessioone, mis toimusid hommikust õhtuni paralleelselt 13 saalis. Kongressi raames osalesin paaril lisakoolitusel </w:t>
      </w:r>
      <w:r w:rsidR="0006479D">
        <w:rPr>
          <w:lang w:val="en-US"/>
        </w:rPr>
        <w:t xml:space="preserve">– laste mehhaanilise ventilatsiooni töötoas ja vastsündinute hingamisteede käsitlemise simulatsioonkoolitusel. </w:t>
      </w:r>
      <w:r>
        <w:rPr>
          <w:lang w:val="en-US"/>
        </w:rPr>
        <w:t xml:space="preserve">Põnevaid teemasid oli palju ja toon välja mõned olulisemad teadmised, </w:t>
      </w:r>
      <w:r w:rsidR="00685282">
        <w:rPr>
          <w:lang w:val="en-US"/>
        </w:rPr>
        <w:t>mida edaspidi rakendada loodan:</w:t>
      </w:r>
    </w:p>
    <w:p w14:paraId="4860DE9E" w14:textId="06E569C7" w:rsidR="00B5762F" w:rsidRDefault="0006479D" w:rsidP="00685282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kriitilises seisundis laste ultraheliga hindamises on viimasel ajal tehtud märkimisväärseid edusamme, ESPNIC on välja tulnud intensivistidele suunatud POCUS juhistega ja plaanivad lähiajal hakata intensiivraviarste ulraheli kasutamises valideerima; tutvustati SAFE-R protokolli </w:t>
      </w:r>
      <w:r w:rsidR="00277085">
        <w:rPr>
          <w:lang w:val="en-US"/>
        </w:rPr>
        <w:t>raskes seisundis vastsündinu hindamiseks</w:t>
      </w:r>
      <w:r w:rsidR="00B5762F">
        <w:rPr>
          <w:lang w:val="en-US"/>
        </w:rPr>
        <w:t>;</w:t>
      </w:r>
    </w:p>
    <w:p w14:paraId="376AF2E9" w14:textId="16DC4C64" w:rsidR="00277085" w:rsidRDefault="00277085" w:rsidP="001B7628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mehhaanilise ventilatsiooni töötoa lektorid kasutavad oma intensiivides mansetiga intubatsioonitorusid (alates ajalistest vastsündinutest) ja mahtkontrollventilatsiooni; sarnaselt täiskasvanutele jälgitakse platoorõhku ja </w:t>
      </w:r>
      <w:r>
        <w:rPr>
          <w:i/>
          <w:iCs/>
          <w:lang w:val="en-US"/>
        </w:rPr>
        <w:t>driving pressure</w:t>
      </w:r>
      <w:r>
        <w:rPr>
          <w:lang w:val="en-US"/>
        </w:rPr>
        <w:t>’it</w:t>
      </w:r>
      <w:r w:rsidR="00B5762F">
        <w:rPr>
          <w:lang w:val="en-US"/>
        </w:rPr>
        <w:t>;</w:t>
      </w:r>
    </w:p>
    <w:p w14:paraId="263C9A0C" w14:textId="13AC8273" w:rsidR="00277085" w:rsidRDefault="00277085" w:rsidP="001B7628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täiskasvanu trombotsüüdid on (enneaegsete) vastsündinutega võrreldes hüperreaktiivsed ja trombotsüütide ülekanne on vastsündinutel seetõttu seotud kõrgema tromboosiohuga – (MATISSE uuring – lävi pigem 25,000</w:t>
      </w:r>
      <w:r w:rsidR="00685282">
        <w:rPr>
          <w:lang w:val="en-US"/>
        </w:rPr>
        <w:t xml:space="preserve"> kui 50,000</w:t>
      </w:r>
      <w:r>
        <w:rPr>
          <w:lang w:val="en-US"/>
        </w:rPr>
        <w:t>)</w:t>
      </w:r>
      <w:r w:rsidR="00B5762F">
        <w:rPr>
          <w:lang w:val="en-US"/>
        </w:rPr>
        <w:t>;</w:t>
      </w:r>
    </w:p>
    <w:p w14:paraId="53FB24F7" w14:textId="2A17B5C9" w:rsidR="00277085" w:rsidRDefault="00277085" w:rsidP="001B7628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terapeutiline plasmavahetus on oluline osa ägedas maksapuudulikkuses lapse käsitluses</w:t>
      </w:r>
      <w:r w:rsidR="00685282">
        <w:rPr>
          <w:lang w:val="en-US"/>
        </w:rPr>
        <w:t>t</w:t>
      </w:r>
      <w:r>
        <w:rPr>
          <w:lang w:val="en-US"/>
        </w:rPr>
        <w:t xml:space="preserve"> ja viib sageli maksafunktsiooni taastumiseni siirdamisjärjekorras haigetel</w:t>
      </w:r>
      <w:r w:rsidR="00B5762F">
        <w:rPr>
          <w:lang w:val="en-US"/>
        </w:rPr>
        <w:t>;</w:t>
      </w:r>
    </w:p>
    <w:p w14:paraId="6A699FE1" w14:textId="18334BC3" w:rsidR="00277085" w:rsidRDefault="00277085" w:rsidP="001B7628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transkutaanne CO2 monitooring on hea meetod pCO2 monitooringuks ja võimaldab vähendada vereanalüüside hulka</w:t>
      </w:r>
      <w:r w:rsidR="00B5762F">
        <w:rPr>
          <w:lang w:val="en-US"/>
        </w:rPr>
        <w:t>;</w:t>
      </w:r>
    </w:p>
    <w:p w14:paraId="02EE380F" w14:textId="7A5218DA" w:rsidR="00B5762F" w:rsidRDefault="00B5762F" w:rsidP="001B7628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kõhulipõetus vähemalt 6h kaupa parandab oluliselt RDSi ja transientse tahhüpnoega laste oksügenisatsiooni ja kopsude õhustatust;</w:t>
      </w:r>
    </w:p>
    <w:p w14:paraId="3A905B28" w14:textId="327D988E" w:rsidR="00B5762F" w:rsidRDefault="00B5762F" w:rsidP="001B7628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alla 6 kuu vanuste laste radioloogiliste uuringute läbiviimiseks soovitati kasutada “</w:t>
      </w:r>
      <w:r>
        <w:rPr>
          <w:i/>
          <w:iCs/>
          <w:lang w:val="en-US"/>
        </w:rPr>
        <w:t>feed and swaddle</w:t>
      </w:r>
      <w:r>
        <w:rPr>
          <w:lang w:val="en-US"/>
        </w:rPr>
        <w:t>” tehnikat, kus lapsel toidetakse enne MRTd kõht täis, mässitakse teki sisse, kiigutatakse ja tehakse uuring ära – õnnestub väidetavalt &gt;90% juhtudest; vanematel soovitati kasutada intranasaalset deksmedetomidiini (3 mcg/kg) koos intranasaalse midasolaamiga (0,3 mg/kg)</w:t>
      </w:r>
    </w:p>
    <w:p w14:paraId="17524785" w14:textId="44C7EEFA" w:rsidR="00685282" w:rsidRDefault="00685282" w:rsidP="00685282">
      <w:pPr>
        <w:spacing w:line="276" w:lineRule="auto"/>
        <w:ind w:left="360"/>
        <w:rPr>
          <w:lang w:val="en-US"/>
        </w:rPr>
      </w:pPr>
    </w:p>
    <w:p w14:paraId="4527B5BA" w14:textId="642825ED" w:rsidR="00685282" w:rsidRPr="00685282" w:rsidRDefault="00685282" w:rsidP="00685282">
      <w:pPr>
        <w:spacing w:line="276" w:lineRule="auto"/>
        <w:ind w:left="360"/>
        <w:rPr>
          <w:lang w:val="en-US"/>
        </w:rPr>
      </w:pPr>
      <w:r>
        <w:rPr>
          <w:lang w:val="en-US"/>
        </w:rPr>
        <w:t>Tänan Seltsi toetuse eest!</w:t>
      </w:r>
    </w:p>
    <w:sectPr w:rsidR="00685282" w:rsidRPr="00685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4B96"/>
    <w:multiLevelType w:val="hybridMultilevel"/>
    <w:tmpl w:val="39166B82"/>
    <w:lvl w:ilvl="0" w:tplc="28464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28"/>
    <w:rsid w:val="0006479D"/>
    <w:rsid w:val="001B7628"/>
    <w:rsid w:val="00277085"/>
    <w:rsid w:val="003A3AA0"/>
    <w:rsid w:val="00685282"/>
    <w:rsid w:val="00A92611"/>
    <w:rsid w:val="00B5762F"/>
    <w:rsid w:val="00F8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9F14"/>
  <w15:chartTrackingRefBased/>
  <w15:docId w15:val="{F642891E-29AD-4877-8B7A-4320CC5A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6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Appelberg</dc:creator>
  <cp:keywords/>
  <dc:description/>
  <cp:lastModifiedBy>Hans-Erik Ehrlich - PERH</cp:lastModifiedBy>
  <cp:revision>3</cp:revision>
  <dcterms:created xsi:type="dcterms:W3CDTF">2022-10-11T17:52:00Z</dcterms:created>
  <dcterms:modified xsi:type="dcterms:W3CDTF">2023-01-24T18:04:00Z</dcterms:modified>
</cp:coreProperties>
</file>